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E" w:rsidRDefault="009B71CB">
      <w:r>
        <w:t xml:space="preserve">MSE equipment use charges </w:t>
      </w:r>
      <w:r w:rsidR="00583201">
        <w:t>Dec2013</w:t>
      </w:r>
    </w:p>
    <w:p w:rsidR="009B71CB" w:rsidRPr="003E1396" w:rsidRDefault="009B71CB" w:rsidP="009B71CB">
      <w:pPr>
        <w:rPr>
          <w:sz w:val="32"/>
        </w:rPr>
      </w:pPr>
      <w:r>
        <w:t xml:space="preserve">Equipment use: Most equipment usage has accompanying charges.  </w:t>
      </w:r>
      <w:r w:rsidRPr="003E1396"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957"/>
        <w:gridCol w:w="2913"/>
        <w:gridCol w:w="2790"/>
      </w:tblGrid>
      <w:tr w:rsidR="009B71CB" w:rsidRPr="003341FC" w:rsidTr="00AF5158">
        <w:tc>
          <w:tcPr>
            <w:tcW w:w="2448" w:type="dxa"/>
          </w:tcPr>
          <w:p w:rsidR="009B71CB" w:rsidRPr="003341FC" w:rsidRDefault="009B71CB" w:rsidP="004B39C3">
            <w:pPr>
              <w:spacing w:after="60"/>
              <w:rPr>
                <w:b/>
              </w:rPr>
            </w:pPr>
            <w:r w:rsidRPr="003341FC">
              <w:rPr>
                <w:b/>
              </w:rPr>
              <w:t>Equipment</w:t>
            </w:r>
          </w:p>
        </w:tc>
        <w:tc>
          <w:tcPr>
            <w:tcW w:w="957" w:type="dxa"/>
          </w:tcPr>
          <w:p w:rsidR="009B71CB" w:rsidRPr="003341FC" w:rsidRDefault="009B71CB" w:rsidP="004B39C3">
            <w:pPr>
              <w:spacing w:after="60"/>
              <w:rPr>
                <w:b/>
              </w:rPr>
            </w:pPr>
            <w:r w:rsidRPr="003341FC">
              <w:rPr>
                <w:b/>
              </w:rPr>
              <w:t>Cost</w:t>
            </w:r>
          </w:p>
        </w:tc>
        <w:tc>
          <w:tcPr>
            <w:tcW w:w="2913" w:type="dxa"/>
          </w:tcPr>
          <w:p w:rsidR="009B71CB" w:rsidRPr="003341FC" w:rsidRDefault="009B71CB" w:rsidP="004B39C3">
            <w:pPr>
              <w:spacing w:after="60"/>
              <w:rPr>
                <w:b/>
              </w:rPr>
            </w:pPr>
            <w:r w:rsidRPr="003341FC">
              <w:rPr>
                <w:b/>
              </w:rPr>
              <w:t>Unit</w:t>
            </w:r>
          </w:p>
        </w:tc>
        <w:tc>
          <w:tcPr>
            <w:tcW w:w="2790" w:type="dxa"/>
          </w:tcPr>
          <w:p w:rsidR="009B71CB" w:rsidRPr="003341FC" w:rsidRDefault="009B71CB" w:rsidP="004B39C3">
            <w:pPr>
              <w:spacing w:after="60"/>
              <w:rPr>
                <w:b/>
              </w:rPr>
            </w:pPr>
            <w:r w:rsidRPr="003341FC">
              <w:rPr>
                <w:b/>
              </w:rPr>
              <w:t>Notes</w:t>
            </w:r>
          </w:p>
        </w:tc>
      </w:tr>
      <w:tr w:rsidR="009B71CB" w:rsidTr="00AF5158">
        <w:tc>
          <w:tcPr>
            <w:tcW w:w="2448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  <w:r w:rsidRPr="003341FC">
              <w:rPr>
                <w:i/>
              </w:rPr>
              <w:t>Thermal Analysis</w:t>
            </w:r>
          </w:p>
        </w:tc>
        <w:tc>
          <w:tcPr>
            <w:tcW w:w="957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913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790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DTA</w:t>
            </w:r>
          </w:p>
        </w:tc>
        <w:tc>
          <w:tcPr>
            <w:tcW w:w="957" w:type="dxa"/>
          </w:tcPr>
          <w:p w:rsidR="009B71CB" w:rsidRDefault="00583201" w:rsidP="004B39C3">
            <w:pPr>
              <w:spacing w:after="60"/>
            </w:pPr>
            <w:r>
              <w:t>$30</w:t>
            </w:r>
          </w:p>
        </w:tc>
        <w:tc>
          <w:tcPr>
            <w:tcW w:w="2913" w:type="dxa"/>
          </w:tcPr>
          <w:p w:rsidR="009B71CB" w:rsidRDefault="009B71CB" w:rsidP="00583201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TGA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 w:rsidRPr="008D5C07">
              <w:t>$</w:t>
            </w:r>
            <w:r w:rsidR="00583201">
              <w:t>30</w:t>
            </w:r>
          </w:p>
        </w:tc>
        <w:tc>
          <w:tcPr>
            <w:tcW w:w="2913" w:type="dxa"/>
          </w:tcPr>
          <w:p w:rsidR="009B71CB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DMA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 w:rsidRPr="008D5C07">
              <w:t>$</w:t>
            </w:r>
            <w:r w:rsidR="00583201">
              <w:t>30</w:t>
            </w:r>
          </w:p>
        </w:tc>
        <w:tc>
          <w:tcPr>
            <w:tcW w:w="2913" w:type="dxa"/>
          </w:tcPr>
          <w:p w:rsidR="009B71CB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TMA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 w:rsidRPr="008D5C07">
              <w:t>$</w:t>
            </w:r>
            <w:r w:rsidR="00583201">
              <w:t>30</w:t>
            </w:r>
          </w:p>
        </w:tc>
        <w:tc>
          <w:tcPr>
            <w:tcW w:w="2913" w:type="dxa"/>
          </w:tcPr>
          <w:p w:rsidR="009B71CB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DSC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 w:rsidRPr="008D5C07">
              <w:t>$</w:t>
            </w:r>
            <w:r w:rsidR="00583201">
              <w:t>30</w:t>
            </w:r>
          </w:p>
        </w:tc>
        <w:tc>
          <w:tcPr>
            <w:tcW w:w="2913" w:type="dxa"/>
          </w:tcPr>
          <w:p w:rsidR="009B71CB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  <w:r w:rsidRPr="003341FC">
              <w:rPr>
                <w:i/>
              </w:rPr>
              <w:t>Metallography</w:t>
            </w:r>
          </w:p>
        </w:tc>
        <w:tc>
          <w:tcPr>
            <w:tcW w:w="957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913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790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Diamond saw cuts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$5</w:t>
            </w:r>
          </w:p>
        </w:tc>
        <w:tc>
          <w:tcPr>
            <w:tcW w:w="2913" w:type="dxa"/>
          </w:tcPr>
          <w:p w:rsidR="009B71CB" w:rsidRDefault="009B71CB" w:rsidP="00583201">
            <w:pPr>
              <w:spacing w:after="60"/>
            </w:pPr>
            <w:r>
              <w:t xml:space="preserve">Per </w:t>
            </w:r>
            <w:r w:rsidR="00583201">
              <w:t>cut</w:t>
            </w:r>
          </w:p>
        </w:tc>
        <w:tc>
          <w:tcPr>
            <w:tcW w:w="2790" w:type="dxa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Mounting</w:t>
            </w:r>
            <w:r w:rsidR="00583201">
              <w:t>, Polishing and/or Etching</w:t>
            </w:r>
          </w:p>
        </w:tc>
        <w:tc>
          <w:tcPr>
            <w:tcW w:w="957" w:type="dxa"/>
          </w:tcPr>
          <w:p w:rsidR="009B71CB" w:rsidRDefault="00583201" w:rsidP="004B39C3">
            <w:pPr>
              <w:spacing w:after="60"/>
            </w:pPr>
            <w:r>
              <w:t>$5</w:t>
            </w:r>
          </w:p>
        </w:tc>
        <w:tc>
          <w:tcPr>
            <w:tcW w:w="2913" w:type="dxa"/>
          </w:tcPr>
          <w:p w:rsidR="009B71CB" w:rsidRDefault="00583201" w:rsidP="004B39C3">
            <w:pPr>
              <w:spacing w:after="60"/>
            </w:pPr>
            <w:r>
              <w:t>Per sample to mount, polish and/or etch the sample</w:t>
            </w:r>
          </w:p>
        </w:tc>
        <w:tc>
          <w:tcPr>
            <w:tcW w:w="2790" w:type="dxa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  <w:r w:rsidRPr="003341FC">
              <w:rPr>
                <w:i/>
              </w:rPr>
              <w:t>Mechanical Testing</w:t>
            </w:r>
          </w:p>
        </w:tc>
        <w:tc>
          <w:tcPr>
            <w:tcW w:w="957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913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790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Tensile Testing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$40</w:t>
            </w:r>
          </w:p>
        </w:tc>
        <w:tc>
          <w:tcPr>
            <w:tcW w:w="2913" w:type="dxa"/>
          </w:tcPr>
          <w:p w:rsidR="009B71CB" w:rsidRDefault="009B71CB" w:rsidP="00583201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9B71CB" w:rsidRDefault="00583201" w:rsidP="004B39C3">
            <w:pPr>
              <w:spacing w:after="60"/>
            </w:pPr>
            <w:r>
              <w:t>½ hour minimum</w:t>
            </w:r>
          </w:p>
        </w:tc>
      </w:tr>
      <w:tr w:rsidR="00583201" w:rsidTr="00AF5158">
        <w:tc>
          <w:tcPr>
            <w:tcW w:w="2448" w:type="dxa"/>
          </w:tcPr>
          <w:p w:rsidR="00583201" w:rsidRDefault="00583201" w:rsidP="004B39C3">
            <w:pPr>
              <w:spacing w:after="60"/>
            </w:pPr>
            <w:r>
              <w:t>Impact Testing</w:t>
            </w:r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  <w:r>
              <w:t>$2</w:t>
            </w:r>
          </w:p>
        </w:tc>
        <w:tc>
          <w:tcPr>
            <w:tcW w:w="2913" w:type="dxa"/>
          </w:tcPr>
          <w:p w:rsidR="00583201" w:rsidRDefault="00583201" w:rsidP="00583201">
            <w:pPr>
              <w:spacing w:after="60"/>
            </w:pPr>
            <w:r>
              <w:t>Per sample</w:t>
            </w:r>
          </w:p>
        </w:tc>
        <w:tc>
          <w:tcPr>
            <w:tcW w:w="2790" w:type="dxa"/>
          </w:tcPr>
          <w:p w:rsidR="00583201" w:rsidRDefault="00583201" w:rsidP="004B39C3">
            <w:pPr>
              <w:spacing w:after="60"/>
            </w:pPr>
          </w:p>
        </w:tc>
      </w:tr>
      <w:tr w:rsidR="00AF5158" w:rsidTr="00AF5158">
        <w:tc>
          <w:tcPr>
            <w:tcW w:w="2448" w:type="dxa"/>
          </w:tcPr>
          <w:p w:rsidR="00AF5158" w:rsidRDefault="00AF5158" w:rsidP="00AF5158">
            <w:pPr>
              <w:spacing w:after="60"/>
            </w:pPr>
            <w:r>
              <w:t>Micro-hardness Testing</w:t>
            </w:r>
          </w:p>
        </w:tc>
        <w:tc>
          <w:tcPr>
            <w:tcW w:w="957" w:type="dxa"/>
          </w:tcPr>
          <w:p w:rsidR="00AF5158" w:rsidRDefault="00AF5158" w:rsidP="004B39C3">
            <w:pPr>
              <w:spacing w:after="60"/>
            </w:pPr>
          </w:p>
        </w:tc>
        <w:tc>
          <w:tcPr>
            <w:tcW w:w="2913" w:type="dxa"/>
          </w:tcPr>
          <w:p w:rsidR="00AF5158" w:rsidRDefault="00AF5158" w:rsidP="00583201">
            <w:pPr>
              <w:spacing w:after="60"/>
            </w:pPr>
            <w:r>
              <w:t>$15 sign-in + $10/hour</w:t>
            </w:r>
          </w:p>
        </w:tc>
        <w:tc>
          <w:tcPr>
            <w:tcW w:w="2790" w:type="dxa"/>
          </w:tcPr>
          <w:p w:rsidR="00AF5158" w:rsidRDefault="00AF5158" w:rsidP="004B39C3">
            <w:pPr>
              <w:spacing w:after="60"/>
            </w:pPr>
            <w:r>
              <w:t>One hour minimum</w:t>
            </w:r>
          </w:p>
        </w:tc>
      </w:tr>
      <w:tr w:rsidR="009B71CB" w:rsidTr="00AF5158">
        <w:tc>
          <w:tcPr>
            <w:tcW w:w="2448" w:type="dxa"/>
          </w:tcPr>
          <w:p w:rsidR="009B71CB" w:rsidRDefault="00AF5158" w:rsidP="00AF5158">
            <w:pPr>
              <w:spacing w:after="60"/>
            </w:pPr>
            <w:r>
              <w:t>Macro-h</w:t>
            </w:r>
            <w:r w:rsidR="009B71CB">
              <w:t>ardness Testing</w:t>
            </w:r>
          </w:p>
        </w:tc>
        <w:tc>
          <w:tcPr>
            <w:tcW w:w="957" w:type="dxa"/>
          </w:tcPr>
          <w:p w:rsidR="009B71CB" w:rsidRDefault="00583201" w:rsidP="004B39C3">
            <w:pPr>
              <w:spacing w:after="60"/>
            </w:pPr>
            <w:r>
              <w:t>$1</w:t>
            </w:r>
          </w:p>
        </w:tc>
        <w:tc>
          <w:tcPr>
            <w:tcW w:w="2913" w:type="dxa"/>
          </w:tcPr>
          <w:p w:rsidR="009B71CB" w:rsidRDefault="009B71CB" w:rsidP="00583201">
            <w:pPr>
              <w:spacing w:after="60"/>
            </w:pPr>
            <w:r>
              <w:t>Per</w:t>
            </w:r>
            <w:r w:rsidR="00583201">
              <w:t xml:space="preserve"> sample</w:t>
            </w:r>
          </w:p>
        </w:tc>
        <w:tc>
          <w:tcPr>
            <w:tcW w:w="2790" w:type="dxa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  <w:r w:rsidRPr="003341FC">
              <w:rPr>
                <w:i/>
              </w:rPr>
              <w:t>Microscopy</w:t>
            </w:r>
          </w:p>
        </w:tc>
        <w:tc>
          <w:tcPr>
            <w:tcW w:w="957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913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rPr>
          <w:trHeight w:val="368"/>
        </w:trPr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SEM Microscopy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$40</w:t>
            </w:r>
          </w:p>
        </w:tc>
        <w:tc>
          <w:tcPr>
            <w:tcW w:w="2913" w:type="dxa"/>
          </w:tcPr>
          <w:p w:rsidR="009B71CB" w:rsidRDefault="009B71CB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  <w:tcBorders>
              <w:bottom w:val="nil"/>
            </w:tcBorders>
          </w:tcPr>
          <w:p w:rsidR="009B71CB" w:rsidRDefault="00AF5158" w:rsidP="004B39C3">
            <w:pPr>
              <w:spacing w:after="60"/>
            </w:pPr>
            <w:r>
              <w:t>Technician cost is $40/hour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Optical Microscopy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$10</w:t>
            </w:r>
          </w:p>
        </w:tc>
        <w:tc>
          <w:tcPr>
            <w:tcW w:w="2913" w:type="dxa"/>
          </w:tcPr>
          <w:p w:rsidR="009B71CB" w:rsidRDefault="009B71CB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  <w:tcBorders>
              <w:top w:val="nil"/>
            </w:tcBorders>
          </w:tcPr>
          <w:p w:rsidR="009B71CB" w:rsidRDefault="00330AFC" w:rsidP="004B39C3">
            <w:pPr>
              <w:spacing w:after="60"/>
            </w:pPr>
            <w:r>
              <w:t>additional charge</w:t>
            </w:r>
          </w:p>
        </w:tc>
      </w:tr>
      <w:tr w:rsidR="009B71CB" w:rsidRPr="003341FC" w:rsidTr="00AF5158">
        <w:tc>
          <w:tcPr>
            <w:tcW w:w="2448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  <w:r w:rsidRPr="003341FC">
              <w:rPr>
                <w:i/>
              </w:rPr>
              <w:t>Furnaces</w:t>
            </w:r>
          </w:p>
        </w:tc>
        <w:tc>
          <w:tcPr>
            <w:tcW w:w="957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</w:p>
        </w:tc>
        <w:tc>
          <w:tcPr>
            <w:tcW w:w="2913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</w:p>
        </w:tc>
        <w:tc>
          <w:tcPr>
            <w:tcW w:w="2790" w:type="dxa"/>
            <w:shd w:val="clear" w:color="auto" w:fill="B3B3B3"/>
          </w:tcPr>
          <w:p w:rsidR="009B71CB" w:rsidRPr="003341FC" w:rsidRDefault="009B71CB" w:rsidP="004B39C3">
            <w:pPr>
              <w:spacing w:after="60"/>
              <w:rPr>
                <w:i/>
              </w:rPr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High temperature (over 1100C)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$15</w:t>
            </w:r>
          </w:p>
        </w:tc>
        <w:tc>
          <w:tcPr>
            <w:tcW w:w="2913" w:type="dxa"/>
          </w:tcPr>
          <w:p w:rsidR="009B71CB" w:rsidRDefault="009B71CB" w:rsidP="004B39C3">
            <w:pPr>
              <w:spacing w:after="60"/>
            </w:pPr>
            <w:r>
              <w:t>Per run</w:t>
            </w:r>
          </w:p>
        </w:tc>
        <w:tc>
          <w:tcPr>
            <w:tcW w:w="2790" w:type="dxa"/>
            <w:vMerge w:val="restart"/>
          </w:tcPr>
          <w:p w:rsidR="009B71CB" w:rsidRDefault="009B71CB" w:rsidP="004B39C3">
            <w:pPr>
              <w:spacing w:after="60"/>
            </w:pPr>
            <w:r>
              <w:t>Extra charge for very long</w:t>
            </w:r>
          </w:p>
          <w:p w:rsidR="009B71CB" w:rsidRDefault="009B71CB" w:rsidP="004B39C3">
            <w:pPr>
              <w:spacing w:after="60"/>
            </w:pPr>
            <w:r>
              <w:t>runs (over 10 hours is $2/h</w:t>
            </w:r>
            <w:r w:rsidR="00AF5158">
              <w:t>ou</w:t>
            </w:r>
            <w:r>
              <w:t>r)</w:t>
            </w:r>
            <w:r w:rsidR="00583201">
              <w:t>, $200 cap per run</w:t>
            </w: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Low Temperature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r>
              <w:t>$10</w:t>
            </w:r>
          </w:p>
        </w:tc>
        <w:tc>
          <w:tcPr>
            <w:tcW w:w="2913" w:type="dxa"/>
          </w:tcPr>
          <w:p w:rsidR="009B71CB" w:rsidRDefault="009B71CB" w:rsidP="004B39C3">
            <w:pPr>
              <w:spacing w:after="60"/>
            </w:pPr>
            <w:r>
              <w:t>Per run</w:t>
            </w:r>
          </w:p>
        </w:tc>
        <w:tc>
          <w:tcPr>
            <w:tcW w:w="2790" w:type="dxa"/>
            <w:vMerge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  <w:shd w:val="clear" w:color="auto" w:fill="B3B3B3"/>
          </w:tcPr>
          <w:p w:rsidR="009B71CB" w:rsidRDefault="009B71CB" w:rsidP="004B39C3">
            <w:pPr>
              <w:spacing w:after="60"/>
            </w:pPr>
            <w:r>
              <w:t>Misc.</w:t>
            </w:r>
          </w:p>
        </w:tc>
        <w:tc>
          <w:tcPr>
            <w:tcW w:w="957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913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  <w:tc>
          <w:tcPr>
            <w:tcW w:w="2790" w:type="dxa"/>
            <w:shd w:val="clear" w:color="auto" w:fill="B3B3B3"/>
          </w:tcPr>
          <w:p w:rsidR="009B71CB" w:rsidRDefault="009B71CB" w:rsidP="004B39C3">
            <w:pPr>
              <w:spacing w:after="60"/>
            </w:pPr>
          </w:p>
        </w:tc>
      </w:tr>
      <w:tr w:rsidR="009B71CB" w:rsidTr="00AF5158">
        <w:tc>
          <w:tcPr>
            <w:tcW w:w="2448" w:type="dxa"/>
          </w:tcPr>
          <w:p w:rsidR="009B71CB" w:rsidRDefault="009B71CB" w:rsidP="004B39C3">
            <w:pPr>
              <w:spacing w:after="60"/>
            </w:pPr>
            <w:r>
              <w:t>XRD</w:t>
            </w:r>
          </w:p>
        </w:tc>
        <w:tc>
          <w:tcPr>
            <w:tcW w:w="957" w:type="dxa"/>
          </w:tcPr>
          <w:p w:rsidR="009B71CB" w:rsidRDefault="009B71CB" w:rsidP="004B39C3">
            <w:pPr>
              <w:spacing w:after="60"/>
            </w:pPr>
            <w:bookmarkStart w:id="0" w:name="_GoBack"/>
            <w:bookmarkEnd w:id="0"/>
          </w:p>
        </w:tc>
        <w:tc>
          <w:tcPr>
            <w:tcW w:w="2913" w:type="dxa"/>
          </w:tcPr>
          <w:p w:rsidR="009B71CB" w:rsidRDefault="001E39D8" w:rsidP="001E39D8">
            <w:pPr>
              <w:spacing w:after="60"/>
            </w:pPr>
            <w:r>
              <w:t>$30 sign-in + $10/hour</w:t>
            </w:r>
          </w:p>
        </w:tc>
        <w:tc>
          <w:tcPr>
            <w:tcW w:w="2790" w:type="dxa"/>
          </w:tcPr>
          <w:p w:rsidR="009B71CB" w:rsidRDefault="007C6174" w:rsidP="004B39C3">
            <w:pPr>
              <w:spacing w:after="60"/>
            </w:pPr>
            <w:r>
              <w:t>One hour minimum</w:t>
            </w:r>
          </w:p>
        </w:tc>
      </w:tr>
      <w:tr w:rsidR="00583201" w:rsidTr="00AF5158">
        <w:tc>
          <w:tcPr>
            <w:tcW w:w="2448" w:type="dxa"/>
          </w:tcPr>
          <w:p w:rsidR="00583201" w:rsidRDefault="00583201" w:rsidP="00583201">
            <w:pPr>
              <w:spacing w:after="60"/>
            </w:pPr>
            <w:r>
              <w:t>FTIR &amp; UV-</w:t>
            </w:r>
            <w:proofErr w:type="spellStart"/>
            <w:r>
              <w:t>vis</w:t>
            </w:r>
            <w:proofErr w:type="spellEnd"/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  <w:r>
              <w:t>$10</w:t>
            </w:r>
          </w:p>
        </w:tc>
        <w:tc>
          <w:tcPr>
            <w:tcW w:w="2913" w:type="dxa"/>
          </w:tcPr>
          <w:p w:rsidR="00583201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583201" w:rsidRDefault="00583201" w:rsidP="00F76082">
            <w:pPr>
              <w:spacing w:after="60"/>
            </w:pPr>
            <w:r>
              <w:t>One hour minimum</w:t>
            </w:r>
          </w:p>
        </w:tc>
      </w:tr>
      <w:tr w:rsidR="00583201" w:rsidTr="00AF5158">
        <w:tc>
          <w:tcPr>
            <w:tcW w:w="2448" w:type="dxa"/>
          </w:tcPr>
          <w:p w:rsidR="00583201" w:rsidRDefault="00583201" w:rsidP="004B39C3">
            <w:pPr>
              <w:spacing w:after="60"/>
            </w:pPr>
            <w:proofErr w:type="spellStart"/>
            <w:r>
              <w:t>Pycnometer</w:t>
            </w:r>
            <w:proofErr w:type="spellEnd"/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  <w:r>
              <w:t>$20</w:t>
            </w:r>
          </w:p>
        </w:tc>
        <w:tc>
          <w:tcPr>
            <w:tcW w:w="2913" w:type="dxa"/>
          </w:tcPr>
          <w:p w:rsidR="00583201" w:rsidRDefault="00583201" w:rsidP="004B39C3">
            <w:pPr>
              <w:spacing w:after="60"/>
            </w:pPr>
            <w:r>
              <w:t>Per hour</w:t>
            </w:r>
          </w:p>
        </w:tc>
        <w:tc>
          <w:tcPr>
            <w:tcW w:w="2790" w:type="dxa"/>
          </w:tcPr>
          <w:p w:rsidR="00583201" w:rsidRDefault="00583201" w:rsidP="00F76082">
            <w:pPr>
              <w:spacing w:after="60"/>
            </w:pPr>
            <w:r>
              <w:t>One hour minimum</w:t>
            </w:r>
          </w:p>
        </w:tc>
      </w:tr>
      <w:tr w:rsidR="00583201" w:rsidTr="00AF5158">
        <w:tc>
          <w:tcPr>
            <w:tcW w:w="2448" w:type="dxa"/>
          </w:tcPr>
          <w:p w:rsidR="00583201" w:rsidRDefault="00583201" w:rsidP="004B39C3">
            <w:pPr>
              <w:spacing w:after="60"/>
            </w:pPr>
            <w:r>
              <w:t>Lab Chemicals</w:t>
            </w:r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</w:p>
        </w:tc>
        <w:tc>
          <w:tcPr>
            <w:tcW w:w="2913" w:type="dxa"/>
          </w:tcPr>
          <w:p w:rsidR="00583201" w:rsidRDefault="00583201" w:rsidP="004B39C3">
            <w:pPr>
              <w:spacing w:after="60"/>
            </w:pPr>
            <w:r>
              <w:t>As used</w:t>
            </w:r>
          </w:p>
        </w:tc>
        <w:tc>
          <w:tcPr>
            <w:tcW w:w="2790" w:type="dxa"/>
          </w:tcPr>
          <w:p w:rsidR="00583201" w:rsidRDefault="00583201" w:rsidP="004B39C3">
            <w:pPr>
              <w:spacing w:after="60"/>
            </w:pPr>
          </w:p>
        </w:tc>
      </w:tr>
      <w:tr w:rsidR="00583201" w:rsidTr="00AF5158">
        <w:tc>
          <w:tcPr>
            <w:tcW w:w="2448" w:type="dxa"/>
          </w:tcPr>
          <w:p w:rsidR="00583201" w:rsidRDefault="00583201" w:rsidP="004B39C3">
            <w:pPr>
              <w:spacing w:after="60"/>
            </w:pPr>
            <w:r>
              <w:t>Lab Supplies</w:t>
            </w:r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</w:p>
        </w:tc>
        <w:tc>
          <w:tcPr>
            <w:tcW w:w="2913" w:type="dxa"/>
          </w:tcPr>
          <w:p w:rsidR="00583201" w:rsidRDefault="00583201" w:rsidP="004B39C3">
            <w:pPr>
              <w:spacing w:after="60"/>
            </w:pPr>
            <w:r>
              <w:t>As used</w:t>
            </w:r>
          </w:p>
        </w:tc>
        <w:tc>
          <w:tcPr>
            <w:tcW w:w="2790" w:type="dxa"/>
          </w:tcPr>
          <w:p w:rsidR="00583201" w:rsidRDefault="00583201" w:rsidP="004B39C3">
            <w:pPr>
              <w:spacing w:after="60"/>
            </w:pPr>
          </w:p>
        </w:tc>
      </w:tr>
      <w:tr w:rsidR="00583201" w:rsidTr="00AF5158">
        <w:trPr>
          <w:trHeight w:val="638"/>
        </w:trPr>
        <w:tc>
          <w:tcPr>
            <w:tcW w:w="2448" w:type="dxa"/>
          </w:tcPr>
          <w:p w:rsidR="00583201" w:rsidRDefault="00583201" w:rsidP="004B39C3">
            <w:pPr>
              <w:spacing w:after="60"/>
            </w:pPr>
            <w:r>
              <w:t>Misc. purchased equipment</w:t>
            </w:r>
          </w:p>
        </w:tc>
        <w:tc>
          <w:tcPr>
            <w:tcW w:w="957" w:type="dxa"/>
          </w:tcPr>
          <w:p w:rsidR="00583201" w:rsidRDefault="00583201" w:rsidP="004B39C3">
            <w:pPr>
              <w:spacing w:after="60"/>
            </w:pPr>
          </w:p>
        </w:tc>
        <w:tc>
          <w:tcPr>
            <w:tcW w:w="2913" w:type="dxa"/>
          </w:tcPr>
          <w:p w:rsidR="00583201" w:rsidRDefault="00583201" w:rsidP="004B39C3">
            <w:pPr>
              <w:spacing w:after="60"/>
            </w:pPr>
            <w:r>
              <w:t>As agreed</w:t>
            </w:r>
          </w:p>
        </w:tc>
        <w:tc>
          <w:tcPr>
            <w:tcW w:w="2790" w:type="dxa"/>
          </w:tcPr>
          <w:p w:rsidR="00583201" w:rsidRDefault="00583201" w:rsidP="004B39C3">
            <w:pPr>
              <w:spacing w:after="60"/>
            </w:pPr>
          </w:p>
        </w:tc>
      </w:tr>
    </w:tbl>
    <w:p w:rsidR="009B71CB" w:rsidRDefault="009B71CB" w:rsidP="00330AFC">
      <w:pPr>
        <w:spacing w:before="240"/>
      </w:pPr>
      <w:r>
        <w:t>High Temperature Furnaces:  46100, 54500, 46200, 59300 (all other designators are low temp furnaces)</w:t>
      </w:r>
    </w:p>
    <w:p w:rsidR="00DB4984" w:rsidRDefault="00DB4984">
      <w:r>
        <w:t>For strictly outside users, all rates are double.</w:t>
      </w:r>
      <w:r w:rsidR="00E35A04">
        <w:t xml:space="preserve">  (SC </w:t>
      </w:r>
      <w:proofErr w:type="spellStart"/>
      <w:r w:rsidR="00E35A04">
        <w:t>sept</w:t>
      </w:r>
      <w:proofErr w:type="spellEnd"/>
      <w:r w:rsidR="00E35A04">
        <w:t xml:space="preserve"> 2012)</w:t>
      </w:r>
    </w:p>
    <w:p w:rsidR="00583201" w:rsidRDefault="00583201">
      <w:r>
        <w:t>Technician cost is additional $40/hour for internal (ISU) use and $80/hour for external use.</w:t>
      </w:r>
    </w:p>
    <w:sectPr w:rsidR="00583201" w:rsidSect="00330AFC">
      <w:footerReference w:type="default" r:id="rId7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19" w:rsidRDefault="00E52219" w:rsidP="00583201">
      <w:pPr>
        <w:spacing w:after="0" w:line="240" w:lineRule="auto"/>
      </w:pPr>
      <w:r>
        <w:separator/>
      </w:r>
    </w:p>
  </w:endnote>
  <w:endnote w:type="continuationSeparator" w:id="0">
    <w:p w:rsidR="00E52219" w:rsidRDefault="00E52219" w:rsidP="0058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01" w:rsidRDefault="00583201" w:rsidP="00583201">
    <w:r>
      <w:t>From KPC’s Capstone Design Handbook 2010</w:t>
    </w:r>
  </w:p>
  <w:p w:rsidR="00583201" w:rsidRDefault="00583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19" w:rsidRDefault="00E52219" w:rsidP="00583201">
      <w:pPr>
        <w:spacing w:after="0" w:line="240" w:lineRule="auto"/>
      </w:pPr>
      <w:r>
        <w:separator/>
      </w:r>
    </w:p>
  </w:footnote>
  <w:footnote w:type="continuationSeparator" w:id="0">
    <w:p w:rsidR="00E52219" w:rsidRDefault="00E52219" w:rsidP="0058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B"/>
    <w:rsid w:val="001E39D8"/>
    <w:rsid w:val="00330AFC"/>
    <w:rsid w:val="00470F98"/>
    <w:rsid w:val="00583201"/>
    <w:rsid w:val="005D03AF"/>
    <w:rsid w:val="005F1E40"/>
    <w:rsid w:val="007C6174"/>
    <w:rsid w:val="008162C3"/>
    <w:rsid w:val="009103FF"/>
    <w:rsid w:val="009B71CB"/>
    <w:rsid w:val="009F0090"/>
    <w:rsid w:val="00A134ED"/>
    <w:rsid w:val="00A769D2"/>
    <w:rsid w:val="00AF5158"/>
    <w:rsid w:val="00DB4984"/>
    <w:rsid w:val="00E0770B"/>
    <w:rsid w:val="00E35A04"/>
    <w:rsid w:val="00E52219"/>
    <w:rsid w:val="00F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01"/>
  </w:style>
  <w:style w:type="paragraph" w:styleId="Footer">
    <w:name w:val="footer"/>
    <w:basedOn w:val="Normal"/>
    <w:link w:val="FooterChar"/>
    <w:uiPriority w:val="99"/>
    <w:unhideWhenUsed/>
    <w:rsid w:val="0058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01"/>
  </w:style>
  <w:style w:type="paragraph" w:styleId="BalloonText">
    <w:name w:val="Balloon Text"/>
    <w:basedOn w:val="Normal"/>
    <w:link w:val="BalloonTextChar"/>
    <w:uiPriority w:val="99"/>
    <w:semiHidden/>
    <w:unhideWhenUsed/>
    <w:rsid w:val="0058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01"/>
  </w:style>
  <w:style w:type="paragraph" w:styleId="Footer">
    <w:name w:val="footer"/>
    <w:basedOn w:val="Normal"/>
    <w:link w:val="FooterChar"/>
    <w:uiPriority w:val="99"/>
    <w:unhideWhenUsed/>
    <w:rsid w:val="0058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01"/>
  </w:style>
  <w:style w:type="paragraph" w:styleId="BalloonText">
    <w:name w:val="Balloon Text"/>
    <w:basedOn w:val="Normal"/>
    <w:link w:val="BalloonTextChar"/>
    <w:uiPriority w:val="99"/>
    <w:semiHidden/>
    <w:unhideWhenUsed/>
    <w:rsid w:val="0058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Michael E [M S E]</dc:creator>
  <cp:lastModifiedBy>Grawe, Michelle F</cp:lastModifiedBy>
  <cp:revision>5</cp:revision>
  <cp:lastPrinted>2013-12-09T19:09:00Z</cp:lastPrinted>
  <dcterms:created xsi:type="dcterms:W3CDTF">2013-12-09T19:09:00Z</dcterms:created>
  <dcterms:modified xsi:type="dcterms:W3CDTF">2013-12-11T00:48:00Z</dcterms:modified>
</cp:coreProperties>
</file>